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548B" w14:textId="77777777" w:rsidR="0054755E" w:rsidRPr="00515462" w:rsidRDefault="0054755E" w:rsidP="0054755E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2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Matriz de riesgo de criptoactivos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 estratégica para la evaluación y gestión de riesgos en el ecosistema de inversión blockchain y Web3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7F1A2E6F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2A7465A4" w14:textId="77777777" w:rsidR="0054755E" w:rsidRPr="000C4DA8" w:rsidRDefault="0054755E" w:rsidP="0054755E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4E6C0E15" w14:textId="77777777" w:rsidR="0054755E" w:rsidRDefault="0054755E" w:rsidP="0054755E">
      <w:pPr>
        <w:jc w:val="both"/>
        <w:rPr>
          <w:rFonts w:eastAsiaTheme="minorEastAsia"/>
          <w:lang w:eastAsia="es-ES"/>
        </w:rPr>
      </w:pPr>
      <w:r w:rsidRPr="004679C9">
        <w:rPr>
          <w:rFonts w:eastAsiaTheme="minorEastAsia"/>
          <w:lang w:eastAsia="es-ES"/>
        </w:rPr>
        <w:t>La plantilla proporciona una metodología estructurada de evaluación y categorización del riesgo, adaptada a las características propias de los criptoactivos, y basada en marcos clásicos de análisis de riesgos financieros, tecnológicos y regulatorios, adaptados a</w:t>
      </w:r>
      <w:r>
        <w:rPr>
          <w:rFonts w:eastAsiaTheme="minorEastAsia"/>
          <w:lang w:eastAsia="es-ES"/>
        </w:rPr>
        <w:t xml:space="preserve"> la </w:t>
      </w:r>
      <w:r w:rsidRPr="004679C9">
        <w:rPr>
          <w:rFonts w:eastAsiaTheme="minorEastAsia"/>
          <w:lang w:eastAsia="es-ES"/>
        </w:rPr>
        <w:t>Web3 (</w:t>
      </w:r>
      <w:proofErr w:type="spellStart"/>
      <w:r w:rsidRPr="004679C9">
        <w:rPr>
          <w:rFonts w:eastAsiaTheme="minorEastAsia"/>
          <w:lang w:eastAsia="es-ES"/>
        </w:rPr>
        <w:t>Chainalysis</w:t>
      </w:r>
      <w:proofErr w:type="spellEnd"/>
      <w:r w:rsidRPr="004679C9">
        <w:rPr>
          <w:rFonts w:eastAsiaTheme="minorEastAsia"/>
          <w:lang w:eastAsia="es-ES"/>
        </w:rPr>
        <w:t>, 2023).</w:t>
      </w:r>
    </w:p>
    <w:p w14:paraId="22651CBD" w14:textId="77777777" w:rsidR="0054755E" w:rsidRDefault="0054755E" w:rsidP="0054755E">
      <w:pPr>
        <w:jc w:val="both"/>
        <w:rPr>
          <w:rFonts w:eastAsiaTheme="minorEastAsia"/>
          <w:lang w:eastAsia="es-ES"/>
        </w:rPr>
      </w:pPr>
      <w:r w:rsidRPr="003071F6">
        <w:rPr>
          <w:rFonts w:eastAsiaTheme="minorEastAsia"/>
          <w:lang w:eastAsia="es-ES"/>
        </w:rPr>
        <w:t xml:space="preserve">En el ecosistema de los criptoactivos, donde la volatilidad, la descentralización, la innovación constante y la ausencia de regulación homogénea crean un entorno altamente incierto, la gestión del riesgo no es solo deseable: es imprescindible. La historia de este sector está repleta de ejemplos de fraudes, </w:t>
      </w:r>
      <w:proofErr w:type="spellStart"/>
      <w:r w:rsidRPr="003071F6">
        <w:rPr>
          <w:rFonts w:eastAsiaTheme="minorEastAsia"/>
          <w:lang w:eastAsia="es-ES"/>
        </w:rPr>
        <w:t>hacks</w:t>
      </w:r>
      <w:proofErr w:type="spellEnd"/>
      <w:r w:rsidRPr="003071F6">
        <w:rPr>
          <w:rFonts w:eastAsiaTheme="minorEastAsia"/>
          <w:lang w:eastAsia="es-ES"/>
        </w:rPr>
        <w:t xml:space="preserve">, regulaciones repentinas, caídas de mercado y errores de </w:t>
      </w:r>
      <w:r>
        <w:rPr>
          <w:rFonts w:eastAsiaTheme="minorEastAsia"/>
          <w:lang w:eastAsia="es-ES"/>
        </w:rPr>
        <w:t>gobernabilidad</w:t>
      </w:r>
      <w:r w:rsidRPr="003071F6">
        <w:rPr>
          <w:rFonts w:eastAsiaTheme="minorEastAsia"/>
          <w:lang w:eastAsia="es-ES"/>
        </w:rPr>
        <w:t>, que afectan tanto a grandes instituciones como a pequeños inversores.</w:t>
      </w:r>
    </w:p>
    <w:p w14:paraId="1C0C41B9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1D421F7D" w14:textId="77777777" w:rsidR="0054755E" w:rsidRPr="00B41417" w:rsidRDefault="0054755E" w:rsidP="0054755E">
      <w:pPr>
        <w:jc w:val="both"/>
        <w:rPr>
          <w:rFonts w:eastAsiaTheme="minorEastAsia"/>
          <w:b/>
          <w:bCs/>
          <w:lang w:eastAsia="es-ES"/>
        </w:rPr>
      </w:pPr>
      <w:r w:rsidRPr="00B41417">
        <w:rPr>
          <w:rFonts w:eastAsiaTheme="minorEastAsia"/>
          <w:b/>
          <w:bCs/>
          <w:lang w:eastAsia="es-ES"/>
        </w:rPr>
        <w:t>Objetivo de la plantilla</w:t>
      </w:r>
    </w:p>
    <w:p w14:paraId="0CBECA9E" w14:textId="77777777" w:rsidR="0054755E" w:rsidRPr="00B41417" w:rsidRDefault="0054755E" w:rsidP="0054755E">
      <w:p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Esta matriz busca identificar, clasificar, cuantificar y mitigar los riesgos asociados a:</w:t>
      </w:r>
    </w:p>
    <w:p w14:paraId="0E6FB876" w14:textId="77777777" w:rsidR="0054755E" w:rsidRPr="00B41417" w:rsidRDefault="0054755E" w:rsidP="0054755E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 xml:space="preserve">Tokens de utilidad, </w:t>
      </w:r>
      <w:r>
        <w:rPr>
          <w:rFonts w:eastAsiaTheme="minorEastAsia"/>
          <w:lang w:eastAsia="es-ES"/>
        </w:rPr>
        <w:t>gobernabilidad</w:t>
      </w:r>
      <w:r w:rsidRPr="00B41417">
        <w:rPr>
          <w:rFonts w:eastAsiaTheme="minorEastAsia"/>
          <w:lang w:eastAsia="es-ES"/>
        </w:rPr>
        <w:t xml:space="preserve"> o seguridad</w:t>
      </w:r>
    </w:p>
    <w:p w14:paraId="6F044F05" w14:textId="77777777" w:rsidR="0054755E" w:rsidRPr="00B41417" w:rsidRDefault="0054755E" w:rsidP="0054755E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Protocolos DeFi (finanzas descentralizadas)</w:t>
      </w:r>
    </w:p>
    <w:p w14:paraId="13586FF3" w14:textId="77777777" w:rsidR="0054755E" w:rsidRPr="00B41417" w:rsidRDefault="0054755E" w:rsidP="0054755E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Proyectos NFT y metaverso</w:t>
      </w:r>
    </w:p>
    <w:p w14:paraId="42CB7DCA" w14:textId="77777777" w:rsidR="0054755E" w:rsidRPr="00B41417" w:rsidRDefault="0054755E" w:rsidP="0054755E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Plataformas DAO</w:t>
      </w:r>
    </w:p>
    <w:p w14:paraId="13A59749" w14:textId="77777777" w:rsidR="0054755E" w:rsidRPr="00B41417" w:rsidRDefault="0054755E" w:rsidP="0054755E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Exchanges, wallets y custodia</w:t>
      </w:r>
    </w:p>
    <w:p w14:paraId="52A98A62" w14:textId="77777777" w:rsidR="0054755E" w:rsidRPr="00B41417" w:rsidRDefault="0054755E" w:rsidP="0054755E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Fondos Web3 e inversiones en fase semilla</w:t>
      </w:r>
    </w:p>
    <w:p w14:paraId="4D2EBAA7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14BB6579" w14:textId="77777777" w:rsidR="0054755E" w:rsidRPr="00B41417" w:rsidRDefault="0054755E" w:rsidP="0054755E">
      <w:pPr>
        <w:jc w:val="both"/>
        <w:rPr>
          <w:rFonts w:eastAsiaTheme="minorEastAsia"/>
          <w:b/>
          <w:bCs/>
          <w:lang w:eastAsia="es-ES"/>
        </w:rPr>
      </w:pPr>
      <w:r w:rsidRPr="00B41417">
        <w:rPr>
          <w:rFonts w:eastAsiaTheme="minorEastAsia"/>
          <w:b/>
          <w:bCs/>
          <w:lang w:eastAsia="es-ES"/>
        </w:rPr>
        <w:t>Metodología de análisis</w:t>
      </w:r>
    </w:p>
    <w:p w14:paraId="74308D66" w14:textId="77777777" w:rsidR="0054755E" w:rsidRPr="00B41417" w:rsidRDefault="0054755E" w:rsidP="0054755E">
      <w:p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La herramienta se basa en un modelo matricial 5x5, que cruza dos variables fundamentales:</w:t>
      </w:r>
    </w:p>
    <w:p w14:paraId="05AD75F9" w14:textId="77777777" w:rsidR="0054755E" w:rsidRPr="00B41417" w:rsidRDefault="0054755E" w:rsidP="0054755E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Probabilidad de ocurrencia (P): De 1 (muy baja) a 5 (muy alta)</w:t>
      </w:r>
    </w:p>
    <w:p w14:paraId="6A9384EE" w14:textId="77777777" w:rsidR="0054755E" w:rsidRPr="00B41417" w:rsidRDefault="0054755E" w:rsidP="0054755E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Impacto potencial (I): De 1 (muy bajo) a 5 (muy alto)</w:t>
      </w:r>
    </w:p>
    <w:p w14:paraId="385F967F" w14:textId="77777777" w:rsidR="0054755E" w:rsidRPr="00B41417" w:rsidRDefault="0054755E" w:rsidP="0054755E">
      <w:p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El producto de ambas variables da lugar a un índice de criticidad del riesgo (ICR):</w:t>
      </w:r>
      <w:r>
        <w:rPr>
          <w:rFonts w:eastAsiaTheme="minorEastAsia"/>
          <w:lang w:eastAsia="es-ES"/>
        </w:rPr>
        <w:t xml:space="preserve"> </w:t>
      </w:r>
      <w:r w:rsidRPr="00B41417">
        <w:rPr>
          <w:rFonts w:eastAsiaTheme="minorEastAsia"/>
          <w:lang w:eastAsia="es-ES"/>
        </w:rPr>
        <w:t>ICR = P × I</w:t>
      </w:r>
    </w:p>
    <w:p w14:paraId="461D5F87" w14:textId="77777777" w:rsidR="0054755E" w:rsidRPr="00B41417" w:rsidRDefault="0054755E" w:rsidP="0054755E">
      <w:p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La matriz resultante permite clasificar los riesgos en categorías de atención prioritaria:</w:t>
      </w:r>
    </w:p>
    <w:p w14:paraId="6FE68C44" w14:textId="77777777" w:rsidR="0054755E" w:rsidRPr="00B41417" w:rsidRDefault="0054755E" w:rsidP="0054755E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Bajo (1–4): Riesgo aceptable</w:t>
      </w:r>
    </w:p>
    <w:p w14:paraId="7A9FFED1" w14:textId="77777777" w:rsidR="0054755E" w:rsidRPr="00B41417" w:rsidRDefault="0054755E" w:rsidP="0054755E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Moderado (5–9): Riesgo gestionable con seguimiento</w:t>
      </w:r>
    </w:p>
    <w:p w14:paraId="66FF8A57" w14:textId="77777777" w:rsidR="0054755E" w:rsidRPr="00B41417" w:rsidRDefault="0054755E" w:rsidP="0054755E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Alto (10–15): Requiere mitigación activa</w:t>
      </w:r>
    </w:p>
    <w:p w14:paraId="746B1387" w14:textId="77777777" w:rsidR="0054755E" w:rsidRPr="00B41417" w:rsidRDefault="0054755E" w:rsidP="0054755E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B41417">
        <w:rPr>
          <w:rFonts w:eastAsiaTheme="minorEastAsia"/>
          <w:lang w:eastAsia="es-ES"/>
        </w:rPr>
        <w:t>Crítico (16–25): No debe aceptarse sin control estricto</w:t>
      </w:r>
    </w:p>
    <w:p w14:paraId="4AD91FC6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06A4C0D5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79864CF2" w14:textId="77777777" w:rsidR="0054755E" w:rsidRPr="00665E11" w:rsidRDefault="0054755E" w:rsidP="0054755E">
      <w:pPr>
        <w:jc w:val="both"/>
        <w:rPr>
          <w:rFonts w:eastAsiaTheme="minorEastAsia"/>
          <w:b/>
          <w:bCs/>
          <w:lang w:eastAsia="es-ES"/>
        </w:rPr>
      </w:pPr>
      <w:r w:rsidRPr="00665E11">
        <w:rPr>
          <w:rFonts w:eastAsiaTheme="minorEastAsia"/>
          <w:b/>
          <w:bCs/>
          <w:lang w:eastAsia="es-ES"/>
        </w:rPr>
        <w:t>Estructura de la plantilla</w:t>
      </w:r>
    </w:p>
    <w:p w14:paraId="3042C824" w14:textId="77777777" w:rsidR="0054755E" w:rsidRDefault="0054755E" w:rsidP="0054755E">
      <w:pPr>
        <w:jc w:val="both"/>
        <w:rPr>
          <w:rFonts w:eastAsiaTheme="minorEastAsia"/>
          <w:lang w:eastAsia="es-ES"/>
        </w:rPr>
      </w:pPr>
      <w:r w:rsidRPr="00665E11">
        <w:rPr>
          <w:rFonts w:eastAsiaTheme="minorEastAsia"/>
          <w:lang w:eastAsia="es-ES"/>
        </w:rPr>
        <w:t xml:space="preserve">La matriz </w:t>
      </w:r>
      <w:r>
        <w:rPr>
          <w:rFonts w:eastAsiaTheme="minorEastAsia"/>
          <w:lang w:eastAsia="es-ES"/>
        </w:rPr>
        <w:t>está formada por</w:t>
      </w:r>
      <w:r w:rsidRPr="00665E11">
        <w:rPr>
          <w:rFonts w:eastAsiaTheme="minorEastAsia"/>
          <w:lang w:eastAsia="es-ES"/>
        </w:rPr>
        <w:t xml:space="preserve"> ocho </w:t>
      </w:r>
      <w:r>
        <w:rPr>
          <w:rFonts w:eastAsiaTheme="minorEastAsia"/>
          <w:lang w:eastAsia="es-ES"/>
        </w:rPr>
        <w:t>secciones</w:t>
      </w:r>
      <w:r w:rsidRPr="00665E11">
        <w:rPr>
          <w:rFonts w:eastAsiaTheme="minorEastAsia"/>
          <w:lang w:eastAsia="es-ES"/>
        </w:rPr>
        <w:t xml:space="preserve"> de riesgo específicas del ecosistema blockchain</w:t>
      </w:r>
      <w:r>
        <w:rPr>
          <w:rFonts w:eastAsiaTheme="minorEastAsia"/>
          <w:lang w:eastAsia="es-ES"/>
        </w:rPr>
        <w:t>.</w:t>
      </w:r>
    </w:p>
    <w:p w14:paraId="0D04DA08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0E2D2D4A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1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de mercado</w:t>
      </w:r>
    </w:p>
    <w:p w14:paraId="762F3530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7E7F5CA7" w14:textId="77777777" w:rsidTr="00DC0209">
        <w:tc>
          <w:tcPr>
            <w:tcW w:w="2972" w:type="dxa"/>
            <w:vAlign w:val="center"/>
          </w:tcPr>
          <w:p w14:paraId="0C187351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210CAE17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1F41C0F0" w14:textId="77777777" w:rsidTr="00DC0209">
        <w:tc>
          <w:tcPr>
            <w:tcW w:w="2972" w:type="dxa"/>
            <w:vAlign w:val="center"/>
          </w:tcPr>
          <w:p w14:paraId="77126AA0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Volatilidad extrema</w:t>
            </w:r>
          </w:p>
        </w:tc>
        <w:tc>
          <w:tcPr>
            <w:tcW w:w="5522" w:type="dxa"/>
            <w:vAlign w:val="center"/>
          </w:tcPr>
          <w:p w14:paraId="189174FD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Alta fluctuación en precios (Ejemplo BTC o altcoins)</w:t>
            </w:r>
          </w:p>
        </w:tc>
      </w:tr>
      <w:tr w:rsidR="0054755E" w:rsidRPr="00195B07" w14:paraId="465A7951" w14:textId="77777777" w:rsidTr="00DC0209">
        <w:tc>
          <w:tcPr>
            <w:tcW w:w="2972" w:type="dxa"/>
            <w:vAlign w:val="center"/>
          </w:tcPr>
          <w:p w14:paraId="3893856A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Caídas generales del mercado cripto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bear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markets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</w:t>
            </w:r>
          </w:p>
        </w:tc>
        <w:tc>
          <w:tcPr>
            <w:tcW w:w="5522" w:type="dxa"/>
            <w:vAlign w:val="center"/>
          </w:tcPr>
          <w:p w14:paraId="0E71FF43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Pérdidas del 70 – 90% </w:t>
            </w:r>
          </w:p>
        </w:tc>
      </w:tr>
      <w:tr w:rsidR="0054755E" w:rsidRPr="00195B07" w14:paraId="2051D9FD" w14:textId="77777777" w:rsidTr="00DC0209">
        <w:tc>
          <w:tcPr>
            <w:tcW w:w="2972" w:type="dxa"/>
            <w:vAlign w:val="center"/>
          </w:tcPr>
          <w:p w14:paraId="17ECF950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Manipulación de precios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wash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trading /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pump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&amp;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pump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</w:t>
            </w:r>
          </w:p>
        </w:tc>
        <w:tc>
          <w:tcPr>
            <w:tcW w:w="5522" w:type="dxa"/>
            <w:vAlign w:val="center"/>
          </w:tcPr>
          <w:p w14:paraId="79252037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Especialmente en exchanges poco reguladas</w:t>
            </w:r>
          </w:p>
        </w:tc>
      </w:tr>
      <w:tr w:rsidR="0054755E" w:rsidRPr="00195B07" w14:paraId="77AD290D" w14:textId="77777777" w:rsidTr="00DC0209">
        <w:tc>
          <w:tcPr>
            <w:tcW w:w="2972" w:type="dxa"/>
            <w:vAlign w:val="center"/>
          </w:tcPr>
          <w:p w14:paraId="7F248A0F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Ejemplo de caso crítico</w:t>
            </w:r>
          </w:p>
        </w:tc>
        <w:tc>
          <w:tcPr>
            <w:tcW w:w="5522" w:type="dxa"/>
            <w:vAlign w:val="center"/>
          </w:tcPr>
          <w:p w14:paraId="37D168C5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FTX colapsó en “022 generando pánico</w:t>
            </w:r>
          </w:p>
        </w:tc>
      </w:tr>
    </w:tbl>
    <w:p w14:paraId="490CCF9C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55: Riesgo de mercado.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0B855F21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169F2518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725ED4B8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2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tecnológico</w:t>
      </w:r>
    </w:p>
    <w:p w14:paraId="3B13903A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2E540C62" w14:textId="77777777" w:rsidTr="00DC0209">
        <w:tc>
          <w:tcPr>
            <w:tcW w:w="2972" w:type="dxa"/>
            <w:vAlign w:val="center"/>
          </w:tcPr>
          <w:p w14:paraId="7890E4CC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69A65D3E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24523A5D" w14:textId="77777777" w:rsidTr="00DC0209">
        <w:tc>
          <w:tcPr>
            <w:tcW w:w="2972" w:type="dxa"/>
            <w:vAlign w:val="center"/>
          </w:tcPr>
          <w:p w14:paraId="696BE4EA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Vulnerabilidades en contratos inteligentes</w:t>
            </w:r>
          </w:p>
        </w:tc>
        <w:tc>
          <w:tcPr>
            <w:tcW w:w="5522" w:type="dxa"/>
            <w:vAlign w:val="center"/>
          </w:tcPr>
          <w:p w14:paraId="6B39D2A0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Bugs con peligro ser explotable</w:t>
            </w:r>
          </w:p>
        </w:tc>
      </w:tr>
      <w:tr w:rsidR="0054755E" w:rsidRPr="00195B07" w14:paraId="5BC08646" w14:textId="77777777" w:rsidTr="00DC0209">
        <w:tc>
          <w:tcPr>
            <w:tcW w:w="2972" w:type="dxa"/>
            <w:vAlign w:val="center"/>
          </w:tcPr>
          <w:p w14:paraId="0195CD64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Errores en redes blockchain</w:t>
            </w:r>
          </w:p>
        </w:tc>
        <w:tc>
          <w:tcPr>
            <w:tcW w:w="5522" w:type="dxa"/>
            <w:vAlign w:val="center"/>
          </w:tcPr>
          <w:p w14:paraId="6AF5335E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Congelarse,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forks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congestión, etc.</w:t>
            </w:r>
          </w:p>
        </w:tc>
      </w:tr>
      <w:tr w:rsidR="0054755E" w:rsidRPr="00195B07" w14:paraId="7551692D" w14:textId="77777777" w:rsidTr="00DC0209">
        <w:tc>
          <w:tcPr>
            <w:tcW w:w="2972" w:type="dxa"/>
            <w:vAlign w:val="center"/>
          </w:tcPr>
          <w:p w14:paraId="03EC0AAB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Dependencia de oráculos o capas externas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Chainlink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APIs, etc.)</w:t>
            </w:r>
          </w:p>
        </w:tc>
        <w:tc>
          <w:tcPr>
            <w:tcW w:w="5522" w:type="dxa"/>
            <w:vAlign w:val="center"/>
          </w:tcPr>
          <w:p w14:paraId="1161F06E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Posible ataque externo</w:t>
            </w:r>
          </w:p>
        </w:tc>
      </w:tr>
      <w:tr w:rsidR="0054755E" w:rsidRPr="00195B07" w14:paraId="49645326" w14:textId="77777777" w:rsidTr="00DC0209">
        <w:tc>
          <w:tcPr>
            <w:tcW w:w="2972" w:type="dxa"/>
            <w:vAlign w:val="center"/>
          </w:tcPr>
          <w:p w14:paraId="4F3CCC8C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Ejemplo</w:t>
            </w:r>
          </w:p>
        </w:tc>
        <w:tc>
          <w:tcPr>
            <w:tcW w:w="5522" w:type="dxa"/>
            <w:vAlign w:val="center"/>
          </w:tcPr>
          <w:p w14:paraId="6A7FF198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Hack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Network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Axie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Infinity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 por más de 600 millones de dólares</w:t>
            </w:r>
          </w:p>
        </w:tc>
      </w:tr>
    </w:tbl>
    <w:p w14:paraId="28D6A71B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56: Riesgo tecnológico.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4DD58987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1409EE44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5C066198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3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de liquidez</w:t>
      </w:r>
    </w:p>
    <w:p w14:paraId="7BDAFB94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0CBFB9C9" w14:textId="77777777" w:rsidTr="00DC0209">
        <w:tc>
          <w:tcPr>
            <w:tcW w:w="2972" w:type="dxa"/>
            <w:vAlign w:val="center"/>
          </w:tcPr>
          <w:p w14:paraId="1AF2442B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5B2DF292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5859A491" w14:textId="77777777" w:rsidTr="00DC0209">
        <w:tc>
          <w:tcPr>
            <w:tcW w:w="2972" w:type="dxa"/>
            <w:vAlign w:val="center"/>
          </w:tcPr>
          <w:p w14:paraId="32471954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Token sin liquidez suficiente</w:t>
            </w:r>
          </w:p>
        </w:tc>
        <w:tc>
          <w:tcPr>
            <w:tcW w:w="5522" w:type="dxa"/>
            <w:vAlign w:val="center"/>
          </w:tcPr>
          <w:p w14:paraId="6CA38607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No se puede vender sin afectar el precio</w:t>
            </w:r>
          </w:p>
        </w:tc>
      </w:tr>
      <w:tr w:rsidR="0054755E" w:rsidRPr="00195B07" w14:paraId="2749C735" w14:textId="77777777" w:rsidTr="00DC0209">
        <w:tc>
          <w:tcPr>
            <w:tcW w:w="2972" w:type="dxa"/>
            <w:vAlign w:val="center"/>
          </w:tcPr>
          <w:p w14:paraId="020B296B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Pools de liquidez manipulables o drenables</w:t>
            </w:r>
          </w:p>
        </w:tc>
        <w:tc>
          <w:tcPr>
            <w:tcW w:w="5522" w:type="dxa"/>
            <w:vAlign w:val="center"/>
          </w:tcPr>
          <w:p w14:paraId="0140A014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Riesgo DeFi</w:t>
            </w:r>
          </w:p>
        </w:tc>
      </w:tr>
      <w:tr w:rsidR="0054755E" w:rsidRPr="00195B07" w14:paraId="1BC8C9B7" w14:textId="77777777" w:rsidTr="00DC0209">
        <w:tc>
          <w:tcPr>
            <w:tcW w:w="2972" w:type="dxa"/>
            <w:vAlign w:val="center"/>
          </w:tcPr>
          <w:p w14:paraId="546BFF9C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Congelación de fondos en plataformas centralizadas (CEX)</w:t>
            </w:r>
          </w:p>
        </w:tc>
        <w:tc>
          <w:tcPr>
            <w:tcW w:w="5522" w:type="dxa"/>
            <w:vAlign w:val="center"/>
          </w:tcPr>
          <w:p w14:paraId="4E39D5B8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Ejemplos: Celsius, Voyager, etc.</w:t>
            </w:r>
          </w:p>
        </w:tc>
      </w:tr>
      <w:tr w:rsidR="0054755E" w:rsidRPr="00195B07" w14:paraId="4E3A5D46" w14:textId="77777777" w:rsidTr="00DC0209">
        <w:tc>
          <w:tcPr>
            <w:tcW w:w="2972" w:type="dxa"/>
            <w:vAlign w:val="center"/>
          </w:tcPr>
          <w:p w14:paraId="00EF2B1B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clave</w:t>
            </w:r>
          </w:p>
        </w:tc>
        <w:tc>
          <w:tcPr>
            <w:tcW w:w="5522" w:type="dxa"/>
            <w:vAlign w:val="center"/>
          </w:tcPr>
          <w:p w14:paraId="72555211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Volumen de trading diario y TVL</w:t>
            </w:r>
          </w:p>
        </w:tc>
      </w:tr>
    </w:tbl>
    <w:p w14:paraId="3019187A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57: Riesgo de liquidez.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4DCCD630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4641CF6C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65BF2FDC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4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de contrapartida</w:t>
      </w:r>
    </w:p>
    <w:p w14:paraId="729BEBA7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3E16DE10" w14:textId="77777777" w:rsidTr="00DC0209">
        <w:tc>
          <w:tcPr>
            <w:tcW w:w="2972" w:type="dxa"/>
            <w:vAlign w:val="center"/>
          </w:tcPr>
          <w:p w14:paraId="62AC529D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07EA2EED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7FAEDD7F" w14:textId="77777777" w:rsidTr="00DC0209">
        <w:tc>
          <w:tcPr>
            <w:tcW w:w="2972" w:type="dxa"/>
            <w:vAlign w:val="center"/>
          </w:tcPr>
          <w:p w14:paraId="0E51ECD9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Exchanges</w:t>
            </w:r>
          </w:p>
        </w:tc>
        <w:tc>
          <w:tcPr>
            <w:tcW w:w="5522" w:type="dxa"/>
            <w:vAlign w:val="center"/>
          </w:tcPr>
          <w:p w14:paraId="77F7FCEC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Sin respaldo financiero transparente</w:t>
            </w:r>
          </w:p>
        </w:tc>
      </w:tr>
      <w:tr w:rsidR="0054755E" w:rsidRPr="00195B07" w14:paraId="56F89577" w14:textId="77777777" w:rsidTr="00DC0209">
        <w:tc>
          <w:tcPr>
            <w:tcW w:w="2972" w:type="dxa"/>
            <w:vAlign w:val="center"/>
          </w:tcPr>
          <w:p w14:paraId="72744366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Plataformas de préstamos</w:t>
            </w:r>
          </w:p>
        </w:tc>
        <w:tc>
          <w:tcPr>
            <w:tcW w:w="5522" w:type="dxa"/>
            <w:vAlign w:val="center"/>
          </w:tcPr>
          <w:p w14:paraId="714AA067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Sin garantías on-chain</w:t>
            </w:r>
          </w:p>
        </w:tc>
      </w:tr>
      <w:tr w:rsidR="0054755E" w:rsidRPr="00195B07" w14:paraId="7CD01B69" w14:textId="77777777" w:rsidTr="00DC0209">
        <w:tc>
          <w:tcPr>
            <w:tcW w:w="2972" w:type="dxa"/>
            <w:vAlign w:val="center"/>
          </w:tcPr>
          <w:p w14:paraId="198ACE6C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Emisores de stablecoins</w:t>
            </w:r>
          </w:p>
        </w:tc>
        <w:tc>
          <w:tcPr>
            <w:tcW w:w="5522" w:type="dxa"/>
            <w:vAlign w:val="center"/>
          </w:tcPr>
          <w:p w14:paraId="7D1DD70D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Sin auditoría (Ejemplos: USDD, UST, etc.)</w:t>
            </w:r>
          </w:p>
        </w:tc>
      </w:tr>
      <w:tr w:rsidR="0054755E" w:rsidRPr="00195B07" w14:paraId="2767577D" w14:textId="77777777" w:rsidTr="00DC0209">
        <w:tc>
          <w:tcPr>
            <w:tcW w:w="2972" w:type="dxa"/>
            <w:vAlign w:val="center"/>
          </w:tcPr>
          <w:p w14:paraId="56B87791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Evaluación</w:t>
            </w:r>
          </w:p>
        </w:tc>
        <w:tc>
          <w:tcPr>
            <w:tcW w:w="5522" w:type="dxa"/>
            <w:vAlign w:val="center"/>
          </w:tcPr>
          <w:p w14:paraId="7DCFC938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¿Existen auditorías externas y prueba de reservas?</w:t>
            </w:r>
          </w:p>
        </w:tc>
      </w:tr>
    </w:tbl>
    <w:p w14:paraId="429430B3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58: Riesgo de contrapartida.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4A1D1825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59342A77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414E0E11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5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legal y normativo</w:t>
      </w:r>
    </w:p>
    <w:p w14:paraId="6A7E7F29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2D59F032" w14:textId="77777777" w:rsidTr="00DC0209">
        <w:tc>
          <w:tcPr>
            <w:tcW w:w="2972" w:type="dxa"/>
            <w:vAlign w:val="center"/>
          </w:tcPr>
          <w:p w14:paraId="11E131B2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073C3F6D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266BEB20" w14:textId="77777777" w:rsidTr="00DC0209">
        <w:tc>
          <w:tcPr>
            <w:tcW w:w="2972" w:type="dxa"/>
            <w:vAlign w:val="center"/>
          </w:tcPr>
          <w:p w14:paraId="6E607F75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Clasificación como “security”</w:t>
            </w:r>
          </w:p>
        </w:tc>
        <w:tc>
          <w:tcPr>
            <w:tcW w:w="5522" w:type="dxa"/>
            <w:vAlign w:val="center"/>
          </w:tcPr>
          <w:p w14:paraId="0706AEC8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Puede generar sanciones (SEC, ESMA, etc.)</w:t>
            </w:r>
          </w:p>
        </w:tc>
      </w:tr>
      <w:tr w:rsidR="0054755E" w:rsidRPr="00195B07" w14:paraId="64BECE98" w14:textId="77777777" w:rsidTr="00DC0209">
        <w:tc>
          <w:tcPr>
            <w:tcW w:w="2972" w:type="dxa"/>
            <w:vAlign w:val="center"/>
          </w:tcPr>
          <w:p w14:paraId="1527F482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Jurisdicción hostil</w:t>
            </w:r>
          </w:p>
        </w:tc>
        <w:tc>
          <w:tcPr>
            <w:tcW w:w="5522" w:type="dxa"/>
            <w:vAlign w:val="center"/>
          </w:tcPr>
          <w:p w14:paraId="38DBD673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Prohibición (Ejemplos: China, restricciones Unión Europea, etc.)</w:t>
            </w:r>
          </w:p>
        </w:tc>
      </w:tr>
      <w:tr w:rsidR="0054755E" w:rsidRPr="00195B07" w14:paraId="597BD019" w14:textId="77777777" w:rsidTr="00DC0209">
        <w:tc>
          <w:tcPr>
            <w:tcW w:w="2972" w:type="dxa"/>
            <w:vAlign w:val="center"/>
          </w:tcPr>
          <w:p w14:paraId="07088EBD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Falta de cumplimiento</w:t>
            </w:r>
          </w:p>
        </w:tc>
        <w:tc>
          <w:tcPr>
            <w:tcW w:w="5522" w:type="dxa"/>
            <w:vAlign w:val="center"/>
          </w:tcPr>
          <w:p w14:paraId="6E58A340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AML / KYC</w:t>
            </w:r>
          </w:p>
        </w:tc>
      </w:tr>
      <w:tr w:rsidR="0054755E" w:rsidRPr="00195B07" w14:paraId="1F543238" w14:textId="77777777" w:rsidTr="00DC0209">
        <w:tc>
          <w:tcPr>
            <w:tcW w:w="2972" w:type="dxa"/>
            <w:vAlign w:val="center"/>
          </w:tcPr>
          <w:p w14:paraId="7DEB470A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Ejemplo</w:t>
            </w:r>
          </w:p>
        </w:tc>
        <w:tc>
          <w:tcPr>
            <w:tcW w:w="5522" w:type="dxa"/>
            <w:vAlign w:val="center"/>
          </w:tcPr>
          <w:p w14:paraId="4611436B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XRP versus SEC (disputa por considerar el token como valor)</w:t>
            </w:r>
          </w:p>
        </w:tc>
      </w:tr>
    </w:tbl>
    <w:p w14:paraId="7C1759B8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59: Riesgo legal y normativo.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26D9DDB5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0F1B37F5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223E6542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lastRenderedPageBreak/>
        <w:t>SECCIÓN 6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de gobernabilidad y descentralización</w:t>
      </w:r>
    </w:p>
    <w:p w14:paraId="4EBF51BE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11171F03" w14:textId="77777777" w:rsidTr="00DC0209">
        <w:tc>
          <w:tcPr>
            <w:tcW w:w="2972" w:type="dxa"/>
            <w:vAlign w:val="center"/>
          </w:tcPr>
          <w:p w14:paraId="1CAFCBC7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1F295E66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79B06EB9" w14:textId="77777777" w:rsidTr="00DC0209">
        <w:tc>
          <w:tcPr>
            <w:tcW w:w="2972" w:type="dxa"/>
            <w:vAlign w:val="center"/>
          </w:tcPr>
          <w:p w14:paraId="3F0D7328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DAO</w:t>
            </w:r>
          </w:p>
        </w:tc>
        <w:tc>
          <w:tcPr>
            <w:tcW w:w="5522" w:type="dxa"/>
            <w:vAlign w:val="center"/>
          </w:tcPr>
          <w:p w14:paraId="0207A0CC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 bajo quórum de votación o gobernabilidad plutocrática</w:t>
            </w:r>
          </w:p>
        </w:tc>
      </w:tr>
      <w:tr w:rsidR="0054755E" w:rsidRPr="00195B07" w14:paraId="5E6C38B1" w14:textId="77777777" w:rsidTr="00DC0209">
        <w:tc>
          <w:tcPr>
            <w:tcW w:w="2972" w:type="dxa"/>
            <w:vAlign w:val="center"/>
          </w:tcPr>
          <w:p w14:paraId="0094AD65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Fundadores</w:t>
            </w:r>
          </w:p>
        </w:tc>
        <w:tc>
          <w:tcPr>
            <w:tcW w:w="5522" w:type="dxa"/>
            <w:vAlign w:val="center"/>
          </w:tcPr>
          <w:p w14:paraId="62CC9B3C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 control excesivo de llaves privadas</w:t>
            </w:r>
          </w:p>
        </w:tc>
      </w:tr>
      <w:tr w:rsidR="0054755E" w:rsidRPr="00195B07" w14:paraId="2BBF1F00" w14:textId="77777777" w:rsidTr="00DC0209">
        <w:tc>
          <w:tcPr>
            <w:tcW w:w="2972" w:type="dxa"/>
            <w:vAlign w:val="center"/>
          </w:tcPr>
          <w:p w14:paraId="78C7D92E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Protocolos</w:t>
            </w:r>
          </w:p>
        </w:tc>
        <w:tc>
          <w:tcPr>
            <w:tcW w:w="5522" w:type="dxa"/>
            <w:vAlign w:val="center"/>
          </w:tcPr>
          <w:p w14:paraId="25E3B5B8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Cambios arbitrarios en protocolos sin consenso</w:t>
            </w:r>
          </w:p>
        </w:tc>
      </w:tr>
      <w:tr w:rsidR="0054755E" w:rsidRPr="00195B07" w14:paraId="61697046" w14:textId="77777777" w:rsidTr="00DC0209">
        <w:tc>
          <w:tcPr>
            <w:tcW w:w="2972" w:type="dxa"/>
            <w:vAlign w:val="center"/>
          </w:tcPr>
          <w:p w14:paraId="5E14FD98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Ejemplo</w:t>
            </w:r>
          </w:p>
        </w:tc>
        <w:tc>
          <w:tcPr>
            <w:tcW w:w="5522" w:type="dxa"/>
            <w:vAlign w:val="center"/>
          </w:tcPr>
          <w:p w14:paraId="66518BB4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TERRA / LUNA fue destruido por una mala arquitectura de gobernabilidad y manipulación algorítmica</w:t>
            </w:r>
          </w:p>
        </w:tc>
      </w:tr>
    </w:tbl>
    <w:p w14:paraId="25051F3F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60: Riesgo de gobernabilidad y descentralización.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508C8A5A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3AA49010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563788D5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7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de reputación</w:t>
      </w:r>
    </w:p>
    <w:p w14:paraId="2B89371C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73B03875" w14:textId="77777777" w:rsidTr="00DC0209">
        <w:tc>
          <w:tcPr>
            <w:tcW w:w="2972" w:type="dxa"/>
            <w:vAlign w:val="center"/>
          </w:tcPr>
          <w:p w14:paraId="4A13FDF2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7C01FF68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75C3E6F8" w14:textId="77777777" w:rsidTr="00DC0209">
        <w:tc>
          <w:tcPr>
            <w:tcW w:w="2972" w:type="dxa"/>
            <w:vAlign w:val="center"/>
          </w:tcPr>
          <w:p w14:paraId="4A72CE20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Equipo</w:t>
            </w:r>
          </w:p>
        </w:tc>
        <w:tc>
          <w:tcPr>
            <w:tcW w:w="5522" w:type="dxa"/>
            <w:vAlign w:val="center"/>
          </w:tcPr>
          <w:p w14:paraId="315A7193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Anónimo o con antecedentes cuestionables</w:t>
            </w:r>
          </w:p>
        </w:tc>
      </w:tr>
      <w:tr w:rsidR="0054755E" w:rsidRPr="00195B07" w14:paraId="3A53CF17" w14:textId="77777777" w:rsidTr="00DC0209">
        <w:tc>
          <w:tcPr>
            <w:tcW w:w="2972" w:type="dxa"/>
            <w:vAlign w:val="center"/>
          </w:tcPr>
          <w:p w14:paraId="7780BEBD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Conflictos</w:t>
            </w:r>
          </w:p>
        </w:tc>
        <w:tc>
          <w:tcPr>
            <w:tcW w:w="5522" w:type="dxa"/>
            <w:vAlign w:val="center"/>
          </w:tcPr>
          <w:p w14:paraId="2122423D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Públicos,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hacks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o promesas incumplidas</w:t>
            </w:r>
          </w:p>
        </w:tc>
      </w:tr>
      <w:tr w:rsidR="0054755E" w:rsidRPr="00195B07" w14:paraId="72CE04E3" w14:textId="77777777" w:rsidTr="00DC0209">
        <w:tc>
          <w:tcPr>
            <w:tcW w:w="2972" w:type="dxa"/>
            <w:vAlign w:val="center"/>
          </w:tcPr>
          <w:p w14:paraId="3C3C7049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Influencia</w:t>
            </w:r>
          </w:p>
        </w:tc>
        <w:tc>
          <w:tcPr>
            <w:tcW w:w="5522" w:type="dxa"/>
            <w:vAlign w:val="center"/>
          </w:tcPr>
          <w:p w14:paraId="75AC6C92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Figuras públicas sin experiencia técnica</w:t>
            </w:r>
          </w:p>
        </w:tc>
      </w:tr>
      <w:tr w:rsidR="0054755E" w:rsidRPr="00195B07" w14:paraId="6D474BC8" w14:textId="77777777" w:rsidTr="00DC0209">
        <w:tc>
          <w:tcPr>
            <w:tcW w:w="2972" w:type="dxa"/>
            <w:vAlign w:val="center"/>
          </w:tcPr>
          <w:p w14:paraId="649E6F39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Evaluación</w:t>
            </w:r>
          </w:p>
        </w:tc>
        <w:tc>
          <w:tcPr>
            <w:tcW w:w="5522" w:type="dxa"/>
            <w:vAlign w:val="center"/>
          </w:tcPr>
          <w:p w14:paraId="2D1DDA2A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Transparencia del equipo y comunicación constante</w:t>
            </w:r>
          </w:p>
        </w:tc>
      </w:tr>
    </w:tbl>
    <w:p w14:paraId="63331F48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61: Riesgo de reputación.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3B43EF17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38380858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58A4DA47" w14:textId="77777777" w:rsidR="0054755E" w:rsidRPr="00EE6D13" w:rsidRDefault="0054755E" w:rsidP="0054755E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8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 operacional</w:t>
      </w:r>
    </w:p>
    <w:p w14:paraId="4756CC7B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54755E" w:rsidRPr="00195B07" w14:paraId="445FD7D4" w14:textId="77777777" w:rsidTr="00DC0209">
        <w:tc>
          <w:tcPr>
            <w:tcW w:w="2972" w:type="dxa"/>
            <w:vAlign w:val="center"/>
          </w:tcPr>
          <w:p w14:paraId="67EF59BB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64524CF9" w14:textId="77777777" w:rsidR="0054755E" w:rsidRPr="00195B07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54755E" w:rsidRPr="00195B07" w14:paraId="035CCA89" w14:textId="77777777" w:rsidTr="00DC0209">
        <w:tc>
          <w:tcPr>
            <w:tcW w:w="2972" w:type="dxa"/>
            <w:vAlign w:val="center"/>
          </w:tcPr>
          <w:p w14:paraId="2BE7C505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Errores</w:t>
            </w:r>
          </w:p>
        </w:tc>
        <w:tc>
          <w:tcPr>
            <w:tcW w:w="5522" w:type="dxa"/>
            <w:vAlign w:val="center"/>
          </w:tcPr>
          <w:p w14:paraId="757E24F5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En la integración con wallets o dApps</w:t>
            </w:r>
          </w:p>
        </w:tc>
      </w:tr>
      <w:tr w:rsidR="0054755E" w:rsidRPr="00195B07" w14:paraId="40BEC9D0" w14:textId="77777777" w:rsidTr="00DC0209">
        <w:tc>
          <w:tcPr>
            <w:tcW w:w="2972" w:type="dxa"/>
            <w:vAlign w:val="center"/>
          </w:tcPr>
          <w:p w14:paraId="19D2A318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Fallos</w:t>
            </w:r>
          </w:p>
        </w:tc>
        <w:tc>
          <w:tcPr>
            <w:tcW w:w="5522" w:type="dxa"/>
            <w:vAlign w:val="center"/>
          </w:tcPr>
          <w:p w14:paraId="40C78179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Escalabilidad</w:t>
            </w:r>
          </w:p>
        </w:tc>
      </w:tr>
      <w:tr w:rsidR="0054755E" w:rsidRPr="00195B07" w14:paraId="5FCC2F1B" w14:textId="77777777" w:rsidTr="00DC0209">
        <w:tc>
          <w:tcPr>
            <w:tcW w:w="2972" w:type="dxa"/>
            <w:vAlign w:val="center"/>
          </w:tcPr>
          <w:p w14:paraId="7250F5A5" w14:textId="77777777" w:rsidR="0054755E" w:rsidRPr="00195B07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Dependencia</w:t>
            </w:r>
          </w:p>
        </w:tc>
        <w:tc>
          <w:tcPr>
            <w:tcW w:w="5522" w:type="dxa"/>
            <w:vAlign w:val="center"/>
          </w:tcPr>
          <w:p w14:paraId="26ECA6EA" w14:textId="77777777" w:rsidR="0054755E" w:rsidRPr="00195B07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Participantes únicos o servicios centralizados</w:t>
            </w:r>
          </w:p>
        </w:tc>
      </w:tr>
      <w:tr w:rsidR="0054755E" w:rsidRPr="00195B07" w14:paraId="1BAE257B" w14:textId="77777777" w:rsidTr="00DC0209">
        <w:tc>
          <w:tcPr>
            <w:tcW w:w="2972" w:type="dxa"/>
            <w:vAlign w:val="center"/>
          </w:tcPr>
          <w:p w14:paraId="3737FF51" w14:textId="77777777" w:rsidR="0054755E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Ejemplo</w:t>
            </w:r>
          </w:p>
        </w:tc>
        <w:tc>
          <w:tcPr>
            <w:tcW w:w="5522" w:type="dxa"/>
            <w:vAlign w:val="center"/>
          </w:tcPr>
          <w:p w14:paraId="7A4A9E77" w14:textId="77777777" w:rsidR="0054755E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Parálisis de Solana en 2021 y 2022 por congestión técnica</w:t>
            </w:r>
          </w:p>
        </w:tc>
      </w:tr>
    </w:tbl>
    <w:p w14:paraId="02E0A8E5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62: Riesgo operacional.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7FBBF80F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6928515C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4AC61535" w14:textId="77777777" w:rsidR="0054755E" w:rsidRDefault="0054755E" w:rsidP="0054755E">
      <w:pPr>
        <w:jc w:val="both"/>
        <w:rPr>
          <w:rFonts w:eastAsiaTheme="minorEastAsia"/>
          <w:b/>
          <w:bCs/>
          <w:lang w:eastAsia="es-ES"/>
        </w:rPr>
      </w:pPr>
      <w:r w:rsidRPr="00902C09">
        <w:rPr>
          <w:rFonts w:eastAsiaTheme="minorEastAsia"/>
          <w:b/>
          <w:bCs/>
          <w:lang w:eastAsia="es-ES"/>
        </w:rPr>
        <w:t>Tabla modelo de matriz (ejemplo simplificado)</w:t>
      </w:r>
    </w:p>
    <w:p w14:paraId="2C28637A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05"/>
        <w:gridCol w:w="1451"/>
        <w:gridCol w:w="1372"/>
        <w:gridCol w:w="1340"/>
        <w:gridCol w:w="1354"/>
        <w:gridCol w:w="1572"/>
      </w:tblGrid>
      <w:tr w:rsidR="0054755E" w:rsidRPr="00902C09" w14:paraId="21DE157F" w14:textId="77777777" w:rsidTr="00DC0209">
        <w:tc>
          <w:tcPr>
            <w:tcW w:w="1405" w:type="dxa"/>
            <w:vAlign w:val="center"/>
          </w:tcPr>
          <w:p w14:paraId="247D1544" w14:textId="77777777" w:rsidR="0054755E" w:rsidRPr="00902C09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Riesgo</w:t>
            </w:r>
          </w:p>
        </w:tc>
        <w:tc>
          <w:tcPr>
            <w:tcW w:w="1451" w:type="dxa"/>
            <w:vAlign w:val="center"/>
          </w:tcPr>
          <w:p w14:paraId="6DA5924A" w14:textId="77777777" w:rsidR="0054755E" w:rsidRPr="00902C09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Probabilidad</w:t>
            </w:r>
          </w:p>
        </w:tc>
        <w:tc>
          <w:tcPr>
            <w:tcW w:w="1372" w:type="dxa"/>
            <w:vAlign w:val="center"/>
          </w:tcPr>
          <w:p w14:paraId="03EA10C1" w14:textId="77777777" w:rsidR="0054755E" w:rsidRPr="00902C09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Impacto</w:t>
            </w:r>
          </w:p>
        </w:tc>
        <w:tc>
          <w:tcPr>
            <w:tcW w:w="1340" w:type="dxa"/>
            <w:vAlign w:val="center"/>
          </w:tcPr>
          <w:p w14:paraId="459176EF" w14:textId="77777777" w:rsidR="0054755E" w:rsidRPr="00902C09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ICR (</w:t>
            </w:r>
            <w:proofErr w:type="spellStart"/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PxI</w:t>
            </w:r>
            <w:proofErr w:type="spellEnd"/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)</w:t>
            </w:r>
          </w:p>
        </w:tc>
        <w:tc>
          <w:tcPr>
            <w:tcW w:w="1354" w:type="dxa"/>
            <w:vAlign w:val="center"/>
          </w:tcPr>
          <w:p w14:paraId="788C78DA" w14:textId="77777777" w:rsidR="0054755E" w:rsidRPr="00902C09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Nivel de riesgo</w:t>
            </w:r>
          </w:p>
        </w:tc>
        <w:tc>
          <w:tcPr>
            <w:tcW w:w="1572" w:type="dxa"/>
            <w:vAlign w:val="center"/>
          </w:tcPr>
          <w:p w14:paraId="40052EB8" w14:textId="77777777" w:rsidR="0054755E" w:rsidRPr="00902C09" w:rsidRDefault="0054755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Acción sugerida</w:t>
            </w:r>
          </w:p>
        </w:tc>
      </w:tr>
      <w:tr w:rsidR="0054755E" w:rsidRPr="00902C09" w14:paraId="7196244B" w14:textId="77777777" w:rsidTr="00DC0209">
        <w:tc>
          <w:tcPr>
            <w:tcW w:w="1405" w:type="dxa"/>
            <w:vAlign w:val="center"/>
          </w:tcPr>
          <w:p w14:paraId="5FEB7C01" w14:textId="77777777" w:rsidR="0054755E" w:rsidRPr="00902C09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Hack</w:t>
            </w:r>
            <w:proofErr w:type="spellEnd"/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 xml:space="preserve"> de smart contract</w:t>
            </w:r>
          </w:p>
        </w:tc>
        <w:tc>
          <w:tcPr>
            <w:tcW w:w="1451" w:type="dxa"/>
            <w:vAlign w:val="center"/>
          </w:tcPr>
          <w:p w14:paraId="68012E84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4</w:t>
            </w:r>
          </w:p>
        </w:tc>
        <w:tc>
          <w:tcPr>
            <w:tcW w:w="1372" w:type="dxa"/>
            <w:vAlign w:val="center"/>
          </w:tcPr>
          <w:p w14:paraId="10627D56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5</w:t>
            </w:r>
          </w:p>
        </w:tc>
        <w:tc>
          <w:tcPr>
            <w:tcW w:w="1340" w:type="dxa"/>
            <w:vAlign w:val="center"/>
          </w:tcPr>
          <w:p w14:paraId="2D6EF7A1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20</w:t>
            </w:r>
          </w:p>
        </w:tc>
        <w:tc>
          <w:tcPr>
            <w:tcW w:w="1354" w:type="dxa"/>
            <w:vAlign w:val="center"/>
          </w:tcPr>
          <w:p w14:paraId="151E957C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Crítico</w:t>
            </w:r>
          </w:p>
        </w:tc>
        <w:tc>
          <w:tcPr>
            <w:tcW w:w="1572" w:type="dxa"/>
            <w:vAlign w:val="center"/>
          </w:tcPr>
          <w:p w14:paraId="51598026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Auditoría, revisión intensiva, etc.</w:t>
            </w:r>
          </w:p>
        </w:tc>
      </w:tr>
      <w:tr w:rsidR="0054755E" w:rsidRPr="00902C09" w14:paraId="77E28B8C" w14:textId="77777777" w:rsidTr="00DC0209">
        <w:tc>
          <w:tcPr>
            <w:tcW w:w="1405" w:type="dxa"/>
            <w:vAlign w:val="center"/>
          </w:tcPr>
          <w:p w14:paraId="27FB4011" w14:textId="77777777" w:rsidR="0054755E" w:rsidRPr="00902C09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Volatilidad de token</w:t>
            </w:r>
          </w:p>
        </w:tc>
        <w:tc>
          <w:tcPr>
            <w:tcW w:w="1451" w:type="dxa"/>
            <w:vAlign w:val="center"/>
          </w:tcPr>
          <w:p w14:paraId="6CD59886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5</w:t>
            </w:r>
          </w:p>
        </w:tc>
        <w:tc>
          <w:tcPr>
            <w:tcW w:w="1372" w:type="dxa"/>
            <w:vAlign w:val="center"/>
          </w:tcPr>
          <w:p w14:paraId="59495067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3</w:t>
            </w:r>
          </w:p>
        </w:tc>
        <w:tc>
          <w:tcPr>
            <w:tcW w:w="1340" w:type="dxa"/>
            <w:vAlign w:val="center"/>
          </w:tcPr>
          <w:p w14:paraId="6C9E65B1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15</w:t>
            </w:r>
          </w:p>
        </w:tc>
        <w:tc>
          <w:tcPr>
            <w:tcW w:w="1354" w:type="dxa"/>
            <w:vAlign w:val="center"/>
          </w:tcPr>
          <w:p w14:paraId="13B0352F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Alto</w:t>
            </w:r>
          </w:p>
        </w:tc>
        <w:tc>
          <w:tcPr>
            <w:tcW w:w="1572" w:type="dxa"/>
            <w:vAlign w:val="center"/>
          </w:tcPr>
          <w:p w14:paraId="69F5058B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Gestión activa, stop-loss, etc.</w:t>
            </w:r>
          </w:p>
        </w:tc>
      </w:tr>
      <w:tr w:rsidR="0054755E" w:rsidRPr="00902C09" w14:paraId="193186D6" w14:textId="77777777" w:rsidTr="00DC0209">
        <w:tc>
          <w:tcPr>
            <w:tcW w:w="1405" w:type="dxa"/>
            <w:vAlign w:val="center"/>
          </w:tcPr>
          <w:p w14:paraId="491062D5" w14:textId="77777777" w:rsidR="0054755E" w:rsidRPr="00902C09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Cambios normativos</w:t>
            </w:r>
          </w:p>
        </w:tc>
        <w:tc>
          <w:tcPr>
            <w:tcW w:w="1451" w:type="dxa"/>
            <w:vAlign w:val="center"/>
          </w:tcPr>
          <w:p w14:paraId="14AC71A7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3</w:t>
            </w:r>
          </w:p>
        </w:tc>
        <w:tc>
          <w:tcPr>
            <w:tcW w:w="1372" w:type="dxa"/>
            <w:vAlign w:val="center"/>
          </w:tcPr>
          <w:p w14:paraId="3690D934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4</w:t>
            </w:r>
          </w:p>
        </w:tc>
        <w:tc>
          <w:tcPr>
            <w:tcW w:w="1340" w:type="dxa"/>
            <w:vAlign w:val="center"/>
          </w:tcPr>
          <w:p w14:paraId="6DE968F1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12</w:t>
            </w:r>
          </w:p>
        </w:tc>
        <w:tc>
          <w:tcPr>
            <w:tcW w:w="1354" w:type="dxa"/>
            <w:vAlign w:val="center"/>
          </w:tcPr>
          <w:p w14:paraId="2E6BE993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Alto</w:t>
            </w:r>
          </w:p>
        </w:tc>
        <w:tc>
          <w:tcPr>
            <w:tcW w:w="1572" w:type="dxa"/>
            <w:vAlign w:val="center"/>
          </w:tcPr>
          <w:p w14:paraId="7CEC8830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Seguimiento legal continuo</w:t>
            </w:r>
          </w:p>
        </w:tc>
      </w:tr>
      <w:tr w:rsidR="0054755E" w:rsidRPr="00902C09" w14:paraId="3A59285D" w14:textId="77777777" w:rsidTr="00DC0209">
        <w:tc>
          <w:tcPr>
            <w:tcW w:w="1405" w:type="dxa"/>
            <w:vAlign w:val="center"/>
          </w:tcPr>
          <w:p w14:paraId="1C0E7AB7" w14:textId="77777777" w:rsidR="0054755E" w:rsidRPr="00902C09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Equipo anónimo</w:t>
            </w:r>
          </w:p>
        </w:tc>
        <w:tc>
          <w:tcPr>
            <w:tcW w:w="1451" w:type="dxa"/>
            <w:vAlign w:val="center"/>
          </w:tcPr>
          <w:p w14:paraId="72867015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2</w:t>
            </w:r>
          </w:p>
        </w:tc>
        <w:tc>
          <w:tcPr>
            <w:tcW w:w="1372" w:type="dxa"/>
            <w:vAlign w:val="center"/>
          </w:tcPr>
          <w:p w14:paraId="2A86B8E9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5</w:t>
            </w:r>
          </w:p>
        </w:tc>
        <w:tc>
          <w:tcPr>
            <w:tcW w:w="1340" w:type="dxa"/>
            <w:vAlign w:val="center"/>
          </w:tcPr>
          <w:p w14:paraId="0D70900D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10</w:t>
            </w:r>
          </w:p>
        </w:tc>
        <w:tc>
          <w:tcPr>
            <w:tcW w:w="1354" w:type="dxa"/>
            <w:vAlign w:val="center"/>
          </w:tcPr>
          <w:p w14:paraId="3252E830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Alto</w:t>
            </w:r>
          </w:p>
        </w:tc>
        <w:tc>
          <w:tcPr>
            <w:tcW w:w="1572" w:type="dxa"/>
            <w:vAlign w:val="center"/>
          </w:tcPr>
          <w:p w14:paraId="31A24C62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Due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dilligence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adicional</w:t>
            </w:r>
          </w:p>
        </w:tc>
      </w:tr>
      <w:tr w:rsidR="0054755E" w:rsidRPr="00902C09" w14:paraId="66B176AD" w14:textId="77777777" w:rsidTr="00DC0209">
        <w:tc>
          <w:tcPr>
            <w:tcW w:w="1405" w:type="dxa"/>
            <w:vAlign w:val="center"/>
          </w:tcPr>
          <w:p w14:paraId="096E4CAF" w14:textId="77777777" w:rsidR="0054755E" w:rsidRPr="00902C09" w:rsidRDefault="0054755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Congelación en exchange</w:t>
            </w:r>
          </w:p>
        </w:tc>
        <w:tc>
          <w:tcPr>
            <w:tcW w:w="1451" w:type="dxa"/>
            <w:vAlign w:val="center"/>
          </w:tcPr>
          <w:p w14:paraId="67808155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3</w:t>
            </w:r>
          </w:p>
        </w:tc>
        <w:tc>
          <w:tcPr>
            <w:tcW w:w="1372" w:type="dxa"/>
            <w:vAlign w:val="center"/>
          </w:tcPr>
          <w:p w14:paraId="47EE76B7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5</w:t>
            </w:r>
          </w:p>
        </w:tc>
        <w:tc>
          <w:tcPr>
            <w:tcW w:w="1340" w:type="dxa"/>
            <w:vAlign w:val="center"/>
          </w:tcPr>
          <w:p w14:paraId="224D2658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15</w:t>
            </w:r>
          </w:p>
        </w:tc>
        <w:tc>
          <w:tcPr>
            <w:tcW w:w="1354" w:type="dxa"/>
            <w:vAlign w:val="center"/>
          </w:tcPr>
          <w:p w14:paraId="04C4CBF9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902C09">
              <w:rPr>
                <w:rFonts w:eastAsiaTheme="minorEastAsia"/>
                <w:sz w:val="22"/>
                <w:szCs w:val="22"/>
                <w:lang w:eastAsia="es-ES"/>
              </w:rPr>
              <w:t>Alto</w:t>
            </w:r>
          </w:p>
        </w:tc>
        <w:tc>
          <w:tcPr>
            <w:tcW w:w="1572" w:type="dxa"/>
            <w:vAlign w:val="center"/>
          </w:tcPr>
          <w:p w14:paraId="0CD1C64F" w14:textId="77777777" w:rsidR="0054755E" w:rsidRPr="00902C09" w:rsidRDefault="0054755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Custodia descentralizada</w:t>
            </w:r>
          </w:p>
        </w:tc>
      </w:tr>
    </w:tbl>
    <w:p w14:paraId="4122AA9B" w14:textId="77777777" w:rsidR="0054755E" w:rsidRDefault="0054755E" w:rsidP="0054755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63: Tabla modelo de matriz.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69F7DB64" w14:textId="77777777" w:rsidR="0054755E" w:rsidRDefault="0054755E" w:rsidP="0054755E">
      <w:pPr>
        <w:jc w:val="both"/>
        <w:rPr>
          <w:rFonts w:eastAsiaTheme="minorEastAsia"/>
          <w:lang w:eastAsia="es-ES"/>
        </w:rPr>
      </w:pPr>
    </w:p>
    <w:p w14:paraId="64A8786C" w14:textId="77777777" w:rsidR="0054755E" w:rsidRPr="00902C09" w:rsidRDefault="0054755E" w:rsidP="0054755E">
      <w:pPr>
        <w:jc w:val="both"/>
        <w:rPr>
          <w:rFonts w:eastAsiaTheme="minorEastAsia"/>
          <w:b/>
          <w:bCs/>
          <w:lang w:eastAsia="es-ES"/>
        </w:rPr>
      </w:pPr>
      <w:r w:rsidRPr="00902C09">
        <w:rPr>
          <w:rFonts w:eastAsiaTheme="minorEastAsia"/>
          <w:b/>
          <w:bCs/>
          <w:lang w:eastAsia="es-ES"/>
        </w:rPr>
        <w:t>Recomendaciones para el uso</w:t>
      </w:r>
    </w:p>
    <w:p w14:paraId="2E20B30F" w14:textId="77777777" w:rsidR="0054755E" w:rsidRDefault="0054755E" w:rsidP="0054755E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deben establecer recomendaciones para el uso de esta plantilla:</w:t>
      </w:r>
    </w:p>
    <w:p w14:paraId="37820889" w14:textId="77777777" w:rsidR="0054755E" w:rsidRPr="00902C09" w:rsidRDefault="0054755E" w:rsidP="0054755E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902C09">
        <w:rPr>
          <w:rFonts w:eastAsiaTheme="minorEastAsia"/>
          <w:lang w:eastAsia="es-ES"/>
        </w:rPr>
        <w:t>Aplicar la matriz a cada nuevo proyecto o token antes de invertir.</w:t>
      </w:r>
    </w:p>
    <w:p w14:paraId="128E518E" w14:textId="77777777" w:rsidR="0054755E" w:rsidRPr="00902C09" w:rsidRDefault="0054755E" w:rsidP="0054755E">
      <w:pPr>
        <w:jc w:val="both"/>
        <w:rPr>
          <w:rFonts w:eastAsiaTheme="minorEastAsia"/>
          <w:lang w:eastAsia="es-ES"/>
        </w:rPr>
      </w:pPr>
    </w:p>
    <w:p w14:paraId="78DB69A2" w14:textId="77777777" w:rsidR="0054755E" w:rsidRPr="00902C09" w:rsidRDefault="0054755E" w:rsidP="0054755E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902C09">
        <w:rPr>
          <w:rFonts w:eastAsiaTheme="minorEastAsia"/>
          <w:lang w:eastAsia="es-ES"/>
        </w:rPr>
        <w:lastRenderedPageBreak/>
        <w:t>Revisarla periódicamente, especialmente tras cambios regulatorios o de mercado.</w:t>
      </w:r>
    </w:p>
    <w:p w14:paraId="14705CC6" w14:textId="77777777" w:rsidR="0054755E" w:rsidRPr="00902C09" w:rsidRDefault="0054755E" w:rsidP="0054755E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902C09">
        <w:rPr>
          <w:rFonts w:eastAsiaTheme="minorEastAsia"/>
          <w:lang w:eastAsia="es-ES"/>
        </w:rPr>
        <w:t>Incluirla en el proceso de debida diligencia y en el comité de inversión.</w:t>
      </w:r>
    </w:p>
    <w:p w14:paraId="35A3C137" w14:textId="77777777" w:rsidR="0054755E" w:rsidRPr="00902C09" w:rsidRDefault="0054755E" w:rsidP="0054755E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902C09">
        <w:rPr>
          <w:rFonts w:eastAsiaTheme="minorEastAsia"/>
          <w:lang w:eastAsia="es-ES"/>
        </w:rPr>
        <w:t xml:space="preserve">Utilizar herramientas como </w:t>
      </w:r>
      <w:proofErr w:type="spellStart"/>
      <w:r w:rsidRPr="00902C09">
        <w:rPr>
          <w:rFonts w:eastAsiaTheme="minorEastAsia"/>
          <w:lang w:eastAsia="es-ES"/>
        </w:rPr>
        <w:t>DeFiLlama</w:t>
      </w:r>
      <w:proofErr w:type="spellEnd"/>
      <w:r w:rsidRPr="00902C09">
        <w:rPr>
          <w:rFonts w:eastAsiaTheme="minorEastAsia"/>
          <w:lang w:eastAsia="es-ES"/>
        </w:rPr>
        <w:t xml:space="preserve">, </w:t>
      </w:r>
      <w:proofErr w:type="spellStart"/>
      <w:r w:rsidRPr="00902C09">
        <w:rPr>
          <w:rFonts w:eastAsiaTheme="minorEastAsia"/>
          <w:lang w:eastAsia="es-ES"/>
        </w:rPr>
        <w:t>CoinGecko</w:t>
      </w:r>
      <w:proofErr w:type="spellEnd"/>
      <w:r w:rsidRPr="00902C09">
        <w:rPr>
          <w:rFonts w:eastAsiaTheme="minorEastAsia"/>
          <w:lang w:eastAsia="es-ES"/>
        </w:rPr>
        <w:t xml:space="preserve">, </w:t>
      </w:r>
      <w:proofErr w:type="spellStart"/>
      <w:r w:rsidRPr="00902C09">
        <w:rPr>
          <w:rFonts w:eastAsiaTheme="minorEastAsia"/>
          <w:lang w:eastAsia="es-ES"/>
        </w:rPr>
        <w:t>Dune</w:t>
      </w:r>
      <w:proofErr w:type="spellEnd"/>
      <w:r w:rsidRPr="00902C09">
        <w:rPr>
          <w:rFonts w:eastAsiaTheme="minorEastAsia"/>
          <w:lang w:eastAsia="es-ES"/>
        </w:rPr>
        <w:t xml:space="preserve"> Analytics o </w:t>
      </w:r>
      <w:proofErr w:type="spellStart"/>
      <w:r w:rsidRPr="00902C09">
        <w:rPr>
          <w:rFonts w:eastAsiaTheme="minorEastAsia"/>
          <w:lang w:eastAsia="es-ES"/>
        </w:rPr>
        <w:t>Certik</w:t>
      </w:r>
      <w:proofErr w:type="spellEnd"/>
      <w:r w:rsidRPr="00902C09">
        <w:rPr>
          <w:rFonts w:eastAsiaTheme="minorEastAsia"/>
          <w:lang w:eastAsia="es-ES"/>
        </w:rPr>
        <w:t xml:space="preserve"> para alimentar los indicadores.</w:t>
      </w:r>
    </w:p>
    <w:p w14:paraId="5FE14D0C" w14:textId="035E3355" w:rsidR="00455277" w:rsidRPr="0054755E" w:rsidRDefault="0054755E" w:rsidP="0054755E">
      <w:pPr>
        <w:jc w:val="both"/>
        <w:rPr>
          <w:rFonts w:eastAsiaTheme="minorEastAsia"/>
          <w:lang w:eastAsia="es-ES"/>
        </w:rPr>
      </w:pPr>
      <w:r w:rsidRPr="00902C09">
        <w:rPr>
          <w:rFonts w:eastAsiaTheme="minorEastAsia"/>
          <w:lang w:eastAsia="es-ES"/>
        </w:rPr>
        <w:t>La matriz de riesgo criptoactivos es una herramienta fundamental en la gestión profesional del portafolio blockchain. Permite transitar del entusiasmo especulativo hacia una cultura de disciplina estratégica, análisis estructurado y mitigación consciente, clave para la supervivencia y la rentabilidad sostenida en un ecosistema tan disruptivo como frágil.</w:t>
      </w:r>
    </w:p>
    <w:sectPr w:rsidR="00455277" w:rsidRPr="0054755E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7BA43" w14:textId="77777777" w:rsidR="00AA6BBD" w:rsidRDefault="00AA6BBD" w:rsidP="0054755E">
      <w:r>
        <w:separator/>
      </w:r>
    </w:p>
  </w:endnote>
  <w:endnote w:type="continuationSeparator" w:id="0">
    <w:p w14:paraId="7EFE2565" w14:textId="77777777" w:rsidR="00AA6BBD" w:rsidRDefault="00AA6BBD" w:rsidP="0054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FC3EB" w14:textId="77777777" w:rsidR="00AA6BBD" w:rsidRDefault="00AA6BBD" w:rsidP="0054755E">
      <w:r>
        <w:separator/>
      </w:r>
    </w:p>
  </w:footnote>
  <w:footnote w:type="continuationSeparator" w:id="0">
    <w:p w14:paraId="7F6FFF66" w14:textId="77777777" w:rsidR="00AA6BBD" w:rsidRDefault="00AA6BBD" w:rsidP="00547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AEF5" w14:textId="46B225EF" w:rsidR="0054755E" w:rsidRDefault="0054755E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6621A8" wp14:editId="4EB2A8C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71581906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FA625" w14:textId="00559803" w:rsidR="0054755E" w:rsidRPr="0054755E" w:rsidRDefault="0054755E" w:rsidP="0054755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54755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6621A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11BFA625" w14:textId="00559803" w:rsidR="0054755E" w:rsidRPr="0054755E" w:rsidRDefault="0054755E" w:rsidP="0054755E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54755E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67AB9" w14:textId="773A2C97" w:rsidR="0054755E" w:rsidRDefault="0054755E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CD9A37" wp14:editId="7E32893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753639428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348714" w14:textId="382EE920" w:rsidR="0054755E" w:rsidRPr="0054755E" w:rsidRDefault="0054755E" w:rsidP="0054755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54755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CD9A3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56348714" w14:textId="382EE920" w:rsidR="0054755E" w:rsidRPr="0054755E" w:rsidRDefault="0054755E" w:rsidP="0054755E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54755E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E002C"/>
    <w:multiLevelType w:val="hybridMultilevel"/>
    <w:tmpl w:val="824E4CC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14F39"/>
    <w:multiLevelType w:val="hybridMultilevel"/>
    <w:tmpl w:val="1E306B6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02FEE"/>
    <w:multiLevelType w:val="hybridMultilevel"/>
    <w:tmpl w:val="E710EA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96EF1"/>
    <w:multiLevelType w:val="hybridMultilevel"/>
    <w:tmpl w:val="D67A8AD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562743">
    <w:abstractNumId w:val="2"/>
  </w:num>
  <w:num w:numId="2" w16cid:durableId="1051152923">
    <w:abstractNumId w:val="1"/>
  </w:num>
  <w:num w:numId="3" w16cid:durableId="1513179187">
    <w:abstractNumId w:val="0"/>
  </w:num>
  <w:num w:numId="4" w16cid:durableId="886529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5E"/>
    <w:rsid w:val="00407413"/>
    <w:rsid w:val="00455277"/>
    <w:rsid w:val="0054755E"/>
    <w:rsid w:val="008B0571"/>
    <w:rsid w:val="00AA6BBD"/>
    <w:rsid w:val="00C246FB"/>
    <w:rsid w:val="00E45FAE"/>
    <w:rsid w:val="00F0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84C3DC"/>
  <w15:chartTrackingRefBased/>
  <w15:docId w15:val="{C48ECBF7-97C0-BE42-A705-4EF20B38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55E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47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47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475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47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475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475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475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475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475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755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4755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4755E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4755E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4755E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4755E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4755E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4755E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4755E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5475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4755E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5475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4755E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5475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4755E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54755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4755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475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4755E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54755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47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475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55E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055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581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949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2025-08-28T11:43:00Z</dcterms:created>
  <dcterms:modified xsi:type="dcterms:W3CDTF">2025-08-28T11:43:00Z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68866a04,a3a21d2,73d8fcd3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2025-08-28T11:43:35Z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9b4579f3-3aa1-4865-8169-3b27b3e0f150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